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3B12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E146B9" w14:paraId="177F8DCE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276E144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450BDF0D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7378BC9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9E859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61C62EAC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58ED367D" wp14:editId="1F5030DB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0AF96610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1CCD24AB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504781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44E2B632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487486C9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63B911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41BF982B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EF40F" wp14:editId="5595CD9F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CF0C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6E3D7F09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E355C" wp14:editId="2951FA24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B2A65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60A53" wp14:editId="21F6E46D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49B1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83F7F2B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2BC360D0" w14:textId="4252134A" w:rsidR="00156409" w:rsidRPr="00BC6880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color w:val="FF000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BC6880">
        <w:rPr>
          <w:rFonts w:ascii="Times New Roman" w:hAnsi="Times New Roman" w:cs="Times New Roman"/>
          <w:bCs w:val="0"/>
          <w:color w:val="FF0000"/>
          <w:sz w:val="24"/>
        </w:rPr>
        <w:t>350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</w:t>
      </w:r>
      <w:r w:rsidR="00F301AB">
        <w:rPr>
          <w:rFonts w:ascii="Times New Roman" w:hAnsi="Times New Roman" w:cs="Times New Roman"/>
          <w:bCs w:val="0"/>
          <w:sz w:val="24"/>
        </w:rPr>
        <w:t>/SJPM</w:t>
      </w:r>
      <w:r w:rsidRPr="00396B48">
        <w:rPr>
          <w:rFonts w:ascii="Times New Roman" w:hAnsi="Times New Roman" w:cs="Times New Roman"/>
          <w:bCs w:val="0"/>
          <w:sz w:val="24"/>
        </w:rPr>
        <w:t>/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BC6880">
        <w:rPr>
          <w:rFonts w:ascii="Times New Roman" w:hAnsi="Times New Roman" w:cs="Times New Roman"/>
          <w:bCs w:val="0"/>
          <w:sz w:val="24"/>
        </w:rPr>
        <w:t xml:space="preserve"> </w:t>
      </w:r>
      <w:r w:rsidR="00BC6880">
        <w:rPr>
          <w:rFonts w:ascii="Times New Roman" w:hAnsi="Times New Roman" w:cs="Times New Roman"/>
          <w:bCs w:val="0"/>
          <w:color w:val="FF0000"/>
          <w:sz w:val="24"/>
        </w:rPr>
        <w:t>20/11/2024</w:t>
      </w:r>
    </w:p>
    <w:p w14:paraId="6A80B3AE" w14:textId="61F1AE59" w:rsidR="0017368F" w:rsidRPr="0017368F" w:rsidRDefault="00156409" w:rsidP="0017368F">
      <w:pPr>
        <w:jc w:val="center"/>
        <w:rPr>
          <w:b/>
        </w:rPr>
      </w:pPr>
      <w:r w:rsidRPr="00AF32BC">
        <w:rPr>
          <w:b/>
        </w:rPr>
        <w:t>PORTANT PUBLICATION D</w:t>
      </w:r>
      <w:r w:rsidR="00BB2998">
        <w:rPr>
          <w:b/>
        </w:rPr>
        <w:t>ES</w:t>
      </w:r>
      <w:r w:rsidRPr="00AF32BC">
        <w:rPr>
          <w:b/>
        </w:rPr>
        <w:t xml:space="preserve"> RESULTAT</w:t>
      </w:r>
      <w:r w:rsidR="00BB2998">
        <w:rPr>
          <w:b/>
        </w:rPr>
        <w:t>S</w:t>
      </w:r>
      <w:r w:rsidRPr="00AF32BC">
        <w:rPr>
          <w:b/>
        </w:rPr>
        <w:t xml:space="preserve"> DE </w:t>
      </w:r>
      <w:r w:rsidR="008F7E99" w:rsidRPr="00AF32BC">
        <w:rPr>
          <w:b/>
        </w:rPr>
        <w:t>L</w:t>
      </w:r>
      <w:r w:rsidR="00BB2998">
        <w:rPr>
          <w:b/>
        </w:rPr>
        <w:t>’</w:t>
      </w:r>
      <w:r w:rsidR="00BB2998" w:rsidRPr="005A77F9">
        <w:rPr>
          <w:b/>
        </w:rPr>
        <w:t>AVIS A MANIFESTATIONS D’INTERET</w:t>
      </w:r>
      <w:r w:rsidR="00BB2998">
        <w:rPr>
          <w:b/>
        </w:rPr>
        <w:t xml:space="preserve"> (AMI) N°00</w:t>
      </w:r>
      <w:r w:rsidR="0053625E">
        <w:rPr>
          <w:b/>
        </w:rPr>
        <w:t>8</w:t>
      </w:r>
      <w:r w:rsidR="00BB2998">
        <w:rPr>
          <w:b/>
        </w:rPr>
        <w:t xml:space="preserve">/AMI/MINADER/PULCCA/UGP/SPM/SJPM/2024 DU </w:t>
      </w:r>
      <w:r w:rsidR="00FC7561">
        <w:rPr>
          <w:b/>
        </w:rPr>
        <w:t xml:space="preserve">17 SEPTEMBRE </w:t>
      </w:r>
      <w:r w:rsidR="00BB2998">
        <w:rPr>
          <w:b/>
        </w:rPr>
        <w:t>2024 POUR</w:t>
      </w:r>
      <w:r w:rsidR="00FC7561">
        <w:rPr>
          <w:b/>
        </w:rPr>
        <w:t xml:space="preserve"> LE</w:t>
      </w:r>
      <w:r w:rsidR="00BB2998">
        <w:rPr>
          <w:b/>
        </w:rPr>
        <w:t xml:space="preserve"> </w:t>
      </w:r>
      <w:r w:rsidR="0053625E" w:rsidRPr="0053625E">
        <w:rPr>
          <w:b/>
        </w:rPr>
        <w:t>RECRUTEMENT D'UN CONSULTANT FIRME RELATIF A LA MAITRISE D'ŒUVRE PARTIELLE POUR LE SUIVI ET LE CONTROLE DES TRAVAUX DE CONSTRUCTION DES MAGASINS DE STOCKAGE DANS LA REGION DE L'EXTREME-NORD</w:t>
      </w:r>
    </w:p>
    <w:p w14:paraId="3CC835F8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67CB4D06" w14:textId="77777777" w:rsidR="00156409" w:rsidRPr="00272E98" w:rsidRDefault="00156409" w:rsidP="00BB2998">
      <w:pPr>
        <w:pStyle w:val="Corpsdetexte"/>
        <w:ind w:left="1843" w:right="-283" w:hanging="1843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BB2998">
        <w:rPr>
          <w:bCs/>
          <w:caps/>
          <w:sz w:val="22"/>
        </w:rPr>
        <w:t>Crédit IDA N° 7116 - CM</w:t>
      </w:r>
    </w:p>
    <w:p w14:paraId="7D56D3FD" w14:textId="77777777" w:rsidR="00156409" w:rsidRPr="00396B48" w:rsidRDefault="00156409" w:rsidP="00156409">
      <w:pPr>
        <w:pStyle w:val="Corpsdetexte"/>
        <w:spacing w:line="276" w:lineRule="auto"/>
        <w:jc w:val="both"/>
        <w:rPr>
          <w:sz w:val="8"/>
          <w:szCs w:val="8"/>
        </w:rPr>
      </w:pPr>
    </w:p>
    <w:p w14:paraId="1815646F" w14:textId="77777777" w:rsidR="00BB2998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BB2998">
        <w:t>communique :</w:t>
      </w:r>
    </w:p>
    <w:p w14:paraId="4F7248D4" w14:textId="0BD2EBF9" w:rsidR="00BB2998" w:rsidRPr="00BB2998" w:rsidRDefault="0064186F" w:rsidP="00BB2998">
      <w:pPr>
        <w:jc w:val="both"/>
      </w:pPr>
      <w:r>
        <w:t xml:space="preserve">Les résultats de </w:t>
      </w:r>
      <w:r w:rsidR="00BB2998" w:rsidRPr="0064186F">
        <w:rPr>
          <w:b/>
          <w:bCs/>
        </w:rPr>
        <w:t>l’Avis à Manifestations d’</w:t>
      </w:r>
      <w:r w:rsidRPr="0064186F">
        <w:rPr>
          <w:b/>
          <w:bCs/>
        </w:rPr>
        <w:t>Intérêt</w:t>
      </w:r>
      <w:r w:rsidR="00BB2998" w:rsidRPr="0064186F">
        <w:rPr>
          <w:b/>
          <w:bCs/>
        </w:rPr>
        <w:t xml:space="preserve"> (AMI) N°00</w:t>
      </w:r>
      <w:r w:rsidR="0053625E">
        <w:rPr>
          <w:b/>
          <w:bCs/>
        </w:rPr>
        <w:t>8</w:t>
      </w:r>
      <w:r w:rsidR="00BB2998" w:rsidRPr="0064186F">
        <w:rPr>
          <w:b/>
          <w:bCs/>
        </w:rPr>
        <w:t xml:space="preserve">/AMI/MINADER/PULCCA/UGP/SPM/SJPM/2024 du </w:t>
      </w:r>
      <w:r w:rsidR="00FC7561">
        <w:rPr>
          <w:b/>
          <w:bCs/>
        </w:rPr>
        <w:t>17 septembre</w:t>
      </w:r>
      <w:r w:rsidR="00BB2998" w:rsidRPr="0064186F">
        <w:rPr>
          <w:b/>
          <w:bCs/>
        </w:rPr>
        <w:t xml:space="preserve"> 2024 </w:t>
      </w:r>
      <w:r>
        <w:rPr>
          <w:b/>
          <w:bCs/>
        </w:rPr>
        <w:t>relatif</w:t>
      </w:r>
      <w:r w:rsidR="00BB2998" w:rsidRPr="0064186F">
        <w:rPr>
          <w:b/>
          <w:bCs/>
        </w:rPr>
        <w:t xml:space="preserve"> la </w:t>
      </w:r>
      <w:r w:rsidRPr="0064186F">
        <w:rPr>
          <w:b/>
          <w:bCs/>
        </w:rPr>
        <w:t>sélection</w:t>
      </w:r>
      <w:r w:rsidR="00BB2998" w:rsidRPr="0064186F">
        <w:rPr>
          <w:b/>
          <w:bCs/>
        </w:rPr>
        <w:t xml:space="preserve"> </w:t>
      </w:r>
      <w:r w:rsidR="00FC7561" w:rsidRPr="00390AD6">
        <w:rPr>
          <w:b/>
          <w:bCs/>
        </w:rPr>
        <w:t xml:space="preserve">d'un </w:t>
      </w:r>
      <w:r w:rsidR="0053625E" w:rsidRPr="00790E8A">
        <w:rPr>
          <w:b/>
          <w:bCs/>
        </w:rPr>
        <w:t xml:space="preserve">consultant (firme) </w:t>
      </w:r>
      <w:r w:rsidR="0053625E">
        <w:rPr>
          <w:b/>
          <w:bCs/>
        </w:rPr>
        <w:t>pour</w:t>
      </w:r>
      <w:r w:rsidR="0053625E" w:rsidRPr="00790E8A">
        <w:rPr>
          <w:b/>
          <w:bCs/>
        </w:rPr>
        <w:t xml:space="preserve"> la maitrise d'œuvre partielle pour le suivi et le contrôle des travaux de construction des magasins de stockage dans la région de l'extrême-nord </w:t>
      </w:r>
      <w:r>
        <w:t>se présentent ainsi qu’il suit :</w:t>
      </w:r>
    </w:p>
    <w:p w14:paraId="070F97EF" w14:textId="3DB1DD9E" w:rsidR="00156409" w:rsidRDefault="00156409" w:rsidP="00156409">
      <w:pPr>
        <w:pStyle w:val="Corpsdetexte"/>
        <w:spacing w:line="276" w:lineRule="auto"/>
        <w:jc w:val="both"/>
        <w:rPr>
          <w:bCs/>
        </w:rPr>
      </w:pPr>
    </w:p>
    <w:tbl>
      <w:tblPr>
        <w:tblStyle w:val="Grilledutableau"/>
        <w:tblW w:w="9355" w:type="dxa"/>
        <w:jc w:val="center"/>
        <w:tblLook w:val="04A0" w:firstRow="1" w:lastRow="0" w:firstColumn="1" w:lastColumn="0" w:noHBand="0" w:noVBand="1"/>
      </w:tblPr>
      <w:tblGrid>
        <w:gridCol w:w="1468"/>
        <w:gridCol w:w="2616"/>
        <w:gridCol w:w="3681"/>
        <w:gridCol w:w="1590"/>
      </w:tblGrid>
      <w:tr w:rsidR="0053625E" w:rsidRPr="009925A7" w14:paraId="6F6311CC" w14:textId="77777777" w:rsidTr="0053625E">
        <w:trPr>
          <w:jc w:val="center"/>
        </w:trPr>
        <w:tc>
          <w:tcPr>
            <w:tcW w:w="1468" w:type="dxa"/>
            <w:shd w:val="clear" w:color="auto" w:fill="D9D9D9" w:themeFill="background1" w:themeFillShade="D9"/>
          </w:tcPr>
          <w:p w14:paraId="3AC362AB" w14:textId="77777777" w:rsidR="0053625E" w:rsidRPr="009925A7" w:rsidRDefault="0053625E" w:rsidP="00D312A0">
            <w:pPr>
              <w:tabs>
                <w:tab w:val="left" w:pos="1296"/>
              </w:tabs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bookmarkStart w:id="0" w:name="_Hlk176790994"/>
            <w:r w:rsidRPr="009925A7">
              <w:rPr>
                <w:rFonts w:eastAsiaTheme="minorHAnsi"/>
                <w:b/>
                <w:bCs/>
                <w14:ligatures w14:val="standardContextual"/>
              </w:rPr>
              <w:t>Classement</w:t>
            </w:r>
          </w:p>
        </w:tc>
        <w:tc>
          <w:tcPr>
            <w:tcW w:w="2616" w:type="dxa"/>
            <w:shd w:val="clear" w:color="auto" w:fill="D9D9D9" w:themeFill="background1" w:themeFillShade="D9"/>
          </w:tcPr>
          <w:p w14:paraId="74AD0905" w14:textId="77777777" w:rsidR="0053625E" w:rsidRPr="009925A7" w:rsidRDefault="0053625E" w:rsidP="00D312A0">
            <w:pPr>
              <w:tabs>
                <w:tab w:val="left" w:pos="1296"/>
              </w:tabs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9925A7">
              <w:rPr>
                <w:rFonts w:eastAsiaTheme="minorHAnsi"/>
                <w:b/>
                <w:bCs/>
                <w14:ligatures w14:val="standardContextual"/>
              </w:rPr>
              <w:t>Nom du consultant (firme)</w:t>
            </w:r>
          </w:p>
        </w:tc>
        <w:tc>
          <w:tcPr>
            <w:tcW w:w="3681" w:type="dxa"/>
            <w:shd w:val="clear" w:color="auto" w:fill="D9D9D9" w:themeFill="background1" w:themeFillShade="D9"/>
          </w:tcPr>
          <w:p w14:paraId="2D3FE8EC" w14:textId="77777777" w:rsidR="0053625E" w:rsidRPr="009925A7" w:rsidRDefault="0053625E" w:rsidP="00D312A0">
            <w:pPr>
              <w:tabs>
                <w:tab w:val="left" w:pos="1296"/>
              </w:tabs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>
              <w:rPr>
                <w:rFonts w:eastAsiaTheme="minorHAnsi"/>
                <w:b/>
                <w:bCs/>
                <w14:ligatures w14:val="standardContextual"/>
              </w:rPr>
              <w:t>Adresse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07D772FD" w14:textId="77777777" w:rsidR="0053625E" w:rsidRDefault="0053625E" w:rsidP="00D312A0">
            <w:pPr>
              <w:tabs>
                <w:tab w:val="left" w:pos="1296"/>
              </w:tabs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>
              <w:rPr>
                <w:rFonts w:eastAsiaTheme="minorHAnsi"/>
                <w:b/>
                <w:bCs/>
                <w14:ligatures w14:val="standardContextual"/>
              </w:rPr>
              <w:t>Pays</w:t>
            </w:r>
          </w:p>
        </w:tc>
      </w:tr>
      <w:tr w:rsidR="0053625E" w:rsidRPr="009925A7" w14:paraId="22C07CBF" w14:textId="77777777" w:rsidTr="0053625E">
        <w:trPr>
          <w:jc w:val="center"/>
        </w:trPr>
        <w:tc>
          <w:tcPr>
            <w:tcW w:w="1468" w:type="dxa"/>
            <w:vAlign w:val="center"/>
          </w:tcPr>
          <w:p w14:paraId="46AEC0A9" w14:textId="77777777" w:rsidR="0053625E" w:rsidRPr="004E4347" w:rsidRDefault="0053625E" w:rsidP="00D312A0">
            <w:pPr>
              <w:tabs>
                <w:tab w:val="left" w:pos="1296"/>
              </w:tabs>
              <w:jc w:val="center"/>
              <w:rPr>
                <w:b/>
              </w:rPr>
            </w:pPr>
            <w:r w:rsidRPr="004E4347">
              <w:t>1</w:t>
            </w:r>
            <w:r w:rsidRPr="004E4347">
              <w:rPr>
                <w:vertAlign w:val="superscript"/>
              </w:rPr>
              <w:t>er</w:t>
            </w:r>
          </w:p>
        </w:tc>
        <w:tc>
          <w:tcPr>
            <w:tcW w:w="2616" w:type="dxa"/>
            <w:vAlign w:val="center"/>
          </w:tcPr>
          <w:p w14:paraId="3921EF7B" w14:textId="77777777" w:rsidR="0053625E" w:rsidRPr="004E4347" w:rsidRDefault="0053625E" w:rsidP="00D312A0">
            <w:pPr>
              <w:tabs>
                <w:tab w:val="left" w:pos="1296"/>
              </w:tabs>
              <w:jc w:val="center"/>
              <w:rPr>
                <w:b/>
              </w:rPr>
            </w:pPr>
            <w:r w:rsidRPr="00644F7B">
              <w:rPr>
                <w:b/>
                <w:bCs/>
              </w:rPr>
              <w:t>INTEGC SARL</w:t>
            </w:r>
          </w:p>
        </w:tc>
        <w:tc>
          <w:tcPr>
            <w:tcW w:w="3681" w:type="dxa"/>
          </w:tcPr>
          <w:p w14:paraId="65ED2496" w14:textId="77777777" w:rsidR="0053625E" w:rsidRPr="00644F7B" w:rsidRDefault="0053625E" w:rsidP="00D312A0">
            <w:r w:rsidRPr="00644F7B">
              <w:t>BP : 11088 Yaoundé</w:t>
            </w:r>
          </w:p>
          <w:p w14:paraId="55A185B4" w14:textId="77777777" w:rsidR="0053625E" w:rsidRPr="00644F7B" w:rsidRDefault="0053625E" w:rsidP="00D312A0">
            <w:r w:rsidRPr="00644F7B">
              <w:t xml:space="preserve">Tel : (+237) 222.22.02.16 / 699 92 48 95/242 10 66 94 ; </w:t>
            </w:r>
          </w:p>
          <w:p w14:paraId="309323DB" w14:textId="77777777" w:rsidR="0053625E" w:rsidRPr="004E4347" w:rsidRDefault="0053625E" w:rsidP="00D312A0">
            <w:pPr>
              <w:tabs>
                <w:tab w:val="left" w:pos="1296"/>
              </w:tabs>
              <w:jc w:val="both"/>
              <w:rPr>
                <w:b/>
              </w:rPr>
            </w:pPr>
            <w:r w:rsidRPr="00644F7B">
              <w:t>Email : info@integc.cm.</w:t>
            </w:r>
          </w:p>
        </w:tc>
        <w:tc>
          <w:tcPr>
            <w:tcW w:w="1590" w:type="dxa"/>
            <w:vAlign w:val="center"/>
          </w:tcPr>
          <w:p w14:paraId="17D35DC1" w14:textId="77777777" w:rsidR="0053625E" w:rsidRPr="00482D98" w:rsidRDefault="0053625E" w:rsidP="00D312A0">
            <w:pPr>
              <w:jc w:val="center"/>
            </w:pPr>
            <w:r w:rsidRPr="00644F7B">
              <w:t>CAMEROUN</w:t>
            </w:r>
          </w:p>
        </w:tc>
      </w:tr>
      <w:tr w:rsidR="0053625E" w:rsidRPr="009925A7" w14:paraId="6DF80F1B" w14:textId="77777777" w:rsidTr="0053625E">
        <w:trPr>
          <w:jc w:val="center"/>
        </w:trPr>
        <w:tc>
          <w:tcPr>
            <w:tcW w:w="1468" w:type="dxa"/>
            <w:vAlign w:val="center"/>
          </w:tcPr>
          <w:p w14:paraId="4D7E77BD" w14:textId="77777777" w:rsidR="0053625E" w:rsidRPr="004E4347" w:rsidRDefault="0053625E" w:rsidP="00D312A0">
            <w:pPr>
              <w:tabs>
                <w:tab w:val="left" w:pos="1296"/>
              </w:tabs>
              <w:jc w:val="center"/>
              <w:rPr>
                <w:b/>
              </w:rPr>
            </w:pPr>
            <w:r w:rsidRPr="004E4347">
              <w:t>2</w:t>
            </w:r>
            <w:r w:rsidRPr="00B61EC2">
              <w:rPr>
                <w:vertAlign w:val="superscript"/>
              </w:rPr>
              <w:t xml:space="preserve"> </w:t>
            </w:r>
            <w:proofErr w:type="spellStart"/>
            <w:r w:rsidRPr="00B61EC2">
              <w:rPr>
                <w:vertAlign w:val="superscript"/>
              </w:rPr>
              <w:t>ème</w:t>
            </w:r>
            <w:proofErr w:type="spellEnd"/>
            <w:r>
              <w:t xml:space="preserve"> </w:t>
            </w:r>
          </w:p>
        </w:tc>
        <w:tc>
          <w:tcPr>
            <w:tcW w:w="2616" w:type="dxa"/>
            <w:vAlign w:val="center"/>
          </w:tcPr>
          <w:p w14:paraId="07C46B06" w14:textId="77777777" w:rsidR="0053625E" w:rsidRPr="00331165" w:rsidRDefault="0053625E" w:rsidP="00D312A0">
            <w:pPr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331165">
              <w:rPr>
                <w:b/>
                <w:bCs/>
              </w:rPr>
              <w:t>Groupement SICAD / ATI</w:t>
            </w:r>
          </w:p>
        </w:tc>
        <w:tc>
          <w:tcPr>
            <w:tcW w:w="3681" w:type="dxa"/>
          </w:tcPr>
          <w:p w14:paraId="154A8519" w14:textId="77777777" w:rsidR="0053625E" w:rsidRPr="00644F7B" w:rsidRDefault="0053625E" w:rsidP="00D312A0">
            <w:r w:rsidRPr="00644F7B">
              <w:t>BP : 5881 N’</w:t>
            </w:r>
            <w:proofErr w:type="spellStart"/>
            <w:r w:rsidRPr="00644F7B">
              <w:t>djamena</w:t>
            </w:r>
            <w:proofErr w:type="spellEnd"/>
            <w:r w:rsidRPr="00644F7B">
              <w:t>-Tchad</w:t>
            </w:r>
          </w:p>
          <w:p w14:paraId="66E0C13C" w14:textId="77777777" w:rsidR="0053625E" w:rsidRPr="00644F7B" w:rsidRDefault="0053625E" w:rsidP="00D312A0">
            <w:r w:rsidRPr="00644F7B">
              <w:t xml:space="preserve">Tel : (+235) 66 33 94 22 / 690 84 48 73 ; </w:t>
            </w:r>
          </w:p>
          <w:p w14:paraId="5761FAA1" w14:textId="77777777" w:rsidR="0053625E" w:rsidRPr="004E4347" w:rsidRDefault="0053625E" w:rsidP="00D312A0">
            <w:pPr>
              <w:tabs>
                <w:tab w:val="left" w:pos="1296"/>
              </w:tabs>
              <w:jc w:val="both"/>
              <w:rPr>
                <w:b/>
              </w:rPr>
            </w:pPr>
            <w:r w:rsidRPr="00644F7B">
              <w:t>Email : sicadtchad@gmail.com.</w:t>
            </w:r>
          </w:p>
        </w:tc>
        <w:tc>
          <w:tcPr>
            <w:tcW w:w="1590" w:type="dxa"/>
            <w:vAlign w:val="center"/>
          </w:tcPr>
          <w:p w14:paraId="64D8D88A" w14:textId="77777777" w:rsidR="0053625E" w:rsidRPr="00482D98" w:rsidRDefault="0053625E" w:rsidP="00D312A0">
            <w:pPr>
              <w:tabs>
                <w:tab w:val="left" w:pos="2029"/>
              </w:tabs>
              <w:jc w:val="center"/>
            </w:pPr>
            <w:r>
              <w:t>TCHAD</w:t>
            </w:r>
          </w:p>
        </w:tc>
      </w:tr>
      <w:tr w:rsidR="0053625E" w:rsidRPr="009925A7" w14:paraId="6D6AE030" w14:textId="77777777" w:rsidTr="0053625E">
        <w:trPr>
          <w:jc w:val="center"/>
        </w:trPr>
        <w:tc>
          <w:tcPr>
            <w:tcW w:w="1468" w:type="dxa"/>
            <w:vAlign w:val="center"/>
          </w:tcPr>
          <w:p w14:paraId="60686B01" w14:textId="77777777" w:rsidR="0053625E" w:rsidRPr="004E4347" w:rsidRDefault="0053625E" w:rsidP="00D312A0">
            <w:pPr>
              <w:tabs>
                <w:tab w:val="left" w:pos="1296"/>
              </w:tabs>
              <w:jc w:val="center"/>
            </w:pPr>
            <w:r w:rsidRPr="004E4347">
              <w:t>3</w:t>
            </w:r>
            <w:r w:rsidRPr="00B61EC2">
              <w:rPr>
                <w:vertAlign w:val="superscript"/>
              </w:rPr>
              <w:t xml:space="preserve"> </w:t>
            </w:r>
            <w:proofErr w:type="spellStart"/>
            <w:r w:rsidRPr="00B61EC2">
              <w:rPr>
                <w:vertAlign w:val="superscript"/>
              </w:rPr>
              <w:t>ème</w:t>
            </w:r>
            <w:proofErr w:type="spellEnd"/>
          </w:p>
        </w:tc>
        <w:tc>
          <w:tcPr>
            <w:tcW w:w="2616" w:type="dxa"/>
            <w:vAlign w:val="center"/>
          </w:tcPr>
          <w:p w14:paraId="20DDEA4B" w14:textId="77777777" w:rsidR="0053625E" w:rsidRPr="00331165" w:rsidRDefault="0053625E" w:rsidP="00D312A0">
            <w:pPr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331165">
              <w:rPr>
                <w:b/>
                <w:bCs/>
              </w:rPr>
              <w:t>BTP ENGINEERING SARL</w:t>
            </w:r>
          </w:p>
        </w:tc>
        <w:tc>
          <w:tcPr>
            <w:tcW w:w="3681" w:type="dxa"/>
          </w:tcPr>
          <w:p w14:paraId="7C720C6B" w14:textId="77777777" w:rsidR="0053625E" w:rsidRPr="00644F7B" w:rsidRDefault="0053625E" w:rsidP="00D312A0">
            <w:r w:rsidRPr="00644F7B">
              <w:t>BP : 246 Maroua ;</w:t>
            </w:r>
          </w:p>
          <w:p w14:paraId="3E536885" w14:textId="77777777" w:rsidR="0053625E" w:rsidRPr="00644F7B" w:rsidRDefault="0053625E" w:rsidP="00D312A0">
            <w:r w:rsidRPr="00644F7B">
              <w:t xml:space="preserve">Tel : (+237) 222 29 19 98 / 677 13 55 97 ; </w:t>
            </w:r>
          </w:p>
          <w:p w14:paraId="20DD95B4" w14:textId="77777777" w:rsidR="0053625E" w:rsidRPr="00046715" w:rsidRDefault="0053625E" w:rsidP="00D312A0">
            <w:pPr>
              <w:tabs>
                <w:tab w:val="left" w:pos="2029"/>
              </w:tabs>
              <w:jc w:val="both"/>
            </w:pPr>
            <w:r w:rsidRPr="00644F7B">
              <w:t>Email :</w:t>
            </w:r>
          </w:p>
        </w:tc>
        <w:tc>
          <w:tcPr>
            <w:tcW w:w="1590" w:type="dxa"/>
            <w:vAlign w:val="center"/>
          </w:tcPr>
          <w:p w14:paraId="6FC4D6A1" w14:textId="77777777" w:rsidR="0053625E" w:rsidRPr="00482D98" w:rsidRDefault="0053625E" w:rsidP="00D312A0">
            <w:pPr>
              <w:tabs>
                <w:tab w:val="left" w:pos="2029"/>
              </w:tabs>
              <w:jc w:val="center"/>
            </w:pPr>
            <w:r w:rsidRPr="00644F7B">
              <w:t>CAMEROUN</w:t>
            </w:r>
          </w:p>
        </w:tc>
      </w:tr>
      <w:tr w:rsidR="0053625E" w:rsidRPr="009925A7" w14:paraId="0EE80058" w14:textId="77777777" w:rsidTr="0053625E">
        <w:trPr>
          <w:jc w:val="center"/>
        </w:trPr>
        <w:tc>
          <w:tcPr>
            <w:tcW w:w="1468" w:type="dxa"/>
            <w:vAlign w:val="center"/>
          </w:tcPr>
          <w:p w14:paraId="38277B76" w14:textId="77777777" w:rsidR="0053625E" w:rsidRPr="004E4347" w:rsidRDefault="0053625E" w:rsidP="00D312A0">
            <w:pPr>
              <w:tabs>
                <w:tab w:val="left" w:pos="1296"/>
              </w:tabs>
              <w:jc w:val="center"/>
              <w:rPr>
                <w:b/>
              </w:rPr>
            </w:pPr>
            <w:r w:rsidRPr="004E4347">
              <w:t>4</w:t>
            </w:r>
            <w:r w:rsidRPr="00B61EC2">
              <w:rPr>
                <w:vertAlign w:val="superscript"/>
              </w:rPr>
              <w:t xml:space="preserve"> </w:t>
            </w:r>
            <w:proofErr w:type="spellStart"/>
            <w:r w:rsidRPr="00B61EC2">
              <w:rPr>
                <w:vertAlign w:val="superscript"/>
              </w:rPr>
              <w:t>ème</w:t>
            </w:r>
            <w:proofErr w:type="spellEnd"/>
          </w:p>
        </w:tc>
        <w:tc>
          <w:tcPr>
            <w:tcW w:w="2616" w:type="dxa"/>
            <w:vAlign w:val="center"/>
          </w:tcPr>
          <w:p w14:paraId="5DB8389B" w14:textId="77777777" w:rsidR="0053625E" w:rsidRPr="00331165" w:rsidRDefault="0053625E" w:rsidP="00D312A0">
            <w:pPr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331165">
              <w:rPr>
                <w:b/>
                <w:bCs/>
              </w:rPr>
              <w:t>TROPFEN ENGINEERING</w:t>
            </w:r>
          </w:p>
        </w:tc>
        <w:tc>
          <w:tcPr>
            <w:tcW w:w="3681" w:type="dxa"/>
          </w:tcPr>
          <w:p w14:paraId="7F606ADF" w14:textId="77777777" w:rsidR="0053625E" w:rsidRPr="00644F7B" w:rsidRDefault="0053625E" w:rsidP="00D312A0">
            <w:r w:rsidRPr="00644F7B">
              <w:t xml:space="preserve">BP : </w:t>
            </w:r>
          </w:p>
          <w:p w14:paraId="30F0E1AD" w14:textId="77777777" w:rsidR="0053625E" w:rsidRPr="00644F7B" w:rsidRDefault="0053625E" w:rsidP="00D312A0">
            <w:r w:rsidRPr="00644F7B">
              <w:t xml:space="preserve">Tel : (+237) 694 71 25 68 / 679 89 69 75 / 690 70 39 52 ; </w:t>
            </w:r>
          </w:p>
          <w:p w14:paraId="240E7CA5" w14:textId="77777777" w:rsidR="0053625E" w:rsidRPr="004E4347" w:rsidRDefault="0053625E" w:rsidP="00D312A0">
            <w:pPr>
              <w:tabs>
                <w:tab w:val="left" w:pos="1004"/>
                <w:tab w:val="left" w:pos="1296"/>
              </w:tabs>
              <w:jc w:val="both"/>
              <w:rPr>
                <w:b/>
              </w:rPr>
            </w:pPr>
            <w:r w:rsidRPr="00644F7B">
              <w:t>Email : tropfenengineering@outlook.com</w:t>
            </w:r>
          </w:p>
        </w:tc>
        <w:tc>
          <w:tcPr>
            <w:tcW w:w="1590" w:type="dxa"/>
            <w:vAlign w:val="center"/>
          </w:tcPr>
          <w:p w14:paraId="5AD094C4" w14:textId="77777777" w:rsidR="0053625E" w:rsidRPr="00482D98" w:rsidRDefault="0053625E" w:rsidP="00D312A0">
            <w:pPr>
              <w:tabs>
                <w:tab w:val="left" w:pos="1004"/>
                <w:tab w:val="left" w:pos="1296"/>
              </w:tabs>
              <w:jc w:val="center"/>
            </w:pPr>
            <w:r w:rsidRPr="00644F7B">
              <w:t>CAMEROUN</w:t>
            </w:r>
          </w:p>
        </w:tc>
      </w:tr>
      <w:tr w:rsidR="0053625E" w:rsidRPr="009925A7" w14:paraId="5FE3C42A" w14:textId="77777777" w:rsidTr="0053625E">
        <w:trPr>
          <w:jc w:val="center"/>
        </w:trPr>
        <w:tc>
          <w:tcPr>
            <w:tcW w:w="1468" w:type="dxa"/>
            <w:vAlign w:val="center"/>
          </w:tcPr>
          <w:p w14:paraId="7561DAFA" w14:textId="77777777" w:rsidR="0053625E" w:rsidRPr="004E4347" w:rsidRDefault="0053625E" w:rsidP="00D312A0">
            <w:pPr>
              <w:tabs>
                <w:tab w:val="left" w:pos="1296"/>
              </w:tabs>
              <w:jc w:val="center"/>
            </w:pPr>
            <w:r>
              <w:t>5</w:t>
            </w:r>
            <w:r w:rsidRPr="00B61EC2">
              <w:rPr>
                <w:vertAlign w:val="superscript"/>
              </w:rPr>
              <w:t xml:space="preserve"> </w:t>
            </w:r>
            <w:proofErr w:type="spellStart"/>
            <w:r w:rsidRPr="00B61EC2">
              <w:rPr>
                <w:vertAlign w:val="superscript"/>
              </w:rPr>
              <w:t>ème</w:t>
            </w:r>
            <w:proofErr w:type="spellEnd"/>
          </w:p>
        </w:tc>
        <w:tc>
          <w:tcPr>
            <w:tcW w:w="2616" w:type="dxa"/>
            <w:vAlign w:val="center"/>
          </w:tcPr>
          <w:p w14:paraId="461A8CB3" w14:textId="77777777" w:rsidR="0053625E" w:rsidRPr="00331165" w:rsidRDefault="0053625E" w:rsidP="00D312A0">
            <w:pPr>
              <w:tabs>
                <w:tab w:val="left" w:pos="1296"/>
              </w:tabs>
              <w:jc w:val="center"/>
              <w:rPr>
                <w:b/>
                <w:bCs/>
              </w:rPr>
            </w:pPr>
            <w:proofErr w:type="spellStart"/>
            <w:r w:rsidRPr="00873170">
              <w:rPr>
                <w:b/>
                <w:bCs/>
                <w:lang w:val="en-US"/>
              </w:rPr>
              <w:t>Groupement</w:t>
            </w:r>
            <w:proofErr w:type="spellEnd"/>
            <w:r w:rsidRPr="00873170">
              <w:rPr>
                <w:b/>
                <w:bCs/>
                <w:lang w:val="en-US"/>
              </w:rPr>
              <w:t xml:space="preserve"> ENSERBAT-TPSARL / DIC-BTP</w:t>
            </w:r>
          </w:p>
        </w:tc>
        <w:tc>
          <w:tcPr>
            <w:tcW w:w="3681" w:type="dxa"/>
          </w:tcPr>
          <w:p w14:paraId="03948DD1" w14:textId="77777777" w:rsidR="0053625E" w:rsidRPr="00644F7B" w:rsidRDefault="0053625E" w:rsidP="00D312A0">
            <w:r w:rsidRPr="00644F7B">
              <w:t>BP : 11366 Yaoundé ;</w:t>
            </w:r>
          </w:p>
          <w:p w14:paraId="751135C8" w14:textId="77777777" w:rsidR="0053625E" w:rsidRPr="00644F7B" w:rsidRDefault="0053625E" w:rsidP="00D312A0">
            <w:r w:rsidRPr="00644F7B">
              <w:t xml:space="preserve">Tel : (+237) 699 41 33 49 / 678 94 71 69 ; </w:t>
            </w:r>
          </w:p>
          <w:p w14:paraId="304935F7" w14:textId="77777777" w:rsidR="0053625E" w:rsidRPr="00644F7B" w:rsidRDefault="0053625E" w:rsidP="00D312A0">
            <w:r w:rsidRPr="00644F7B">
              <w:t>Email : enserbat_tp@yahoo.com</w:t>
            </w:r>
          </w:p>
        </w:tc>
        <w:tc>
          <w:tcPr>
            <w:tcW w:w="1590" w:type="dxa"/>
            <w:vAlign w:val="center"/>
          </w:tcPr>
          <w:p w14:paraId="03A80566" w14:textId="77777777" w:rsidR="0053625E" w:rsidRPr="00644F7B" w:rsidRDefault="0053625E" w:rsidP="00D312A0">
            <w:pPr>
              <w:tabs>
                <w:tab w:val="left" w:pos="1004"/>
                <w:tab w:val="left" w:pos="1296"/>
              </w:tabs>
              <w:jc w:val="center"/>
            </w:pPr>
            <w:r w:rsidRPr="002B0065">
              <w:t>CAMEROUN</w:t>
            </w:r>
          </w:p>
        </w:tc>
      </w:tr>
      <w:tr w:rsidR="0053625E" w:rsidRPr="009925A7" w14:paraId="6CB1E260" w14:textId="77777777" w:rsidTr="0053625E">
        <w:trPr>
          <w:jc w:val="center"/>
        </w:trPr>
        <w:tc>
          <w:tcPr>
            <w:tcW w:w="1468" w:type="dxa"/>
            <w:vAlign w:val="center"/>
          </w:tcPr>
          <w:p w14:paraId="3FE95C3F" w14:textId="77777777" w:rsidR="0053625E" w:rsidRPr="004E4347" w:rsidRDefault="0053625E" w:rsidP="00D312A0">
            <w:pPr>
              <w:tabs>
                <w:tab w:val="left" w:pos="1296"/>
              </w:tabs>
              <w:jc w:val="center"/>
            </w:pPr>
            <w:r>
              <w:t>6</w:t>
            </w:r>
            <w:r w:rsidRPr="00B61EC2">
              <w:rPr>
                <w:vertAlign w:val="superscript"/>
              </w:rPr>
              <w:t xml:space="preserve"> </w:t>
            </w:r>
            <w:proofErr w:type="spellStart"/>
            <w:r w:rsidRPr="00B61EC2">
              <w:rPr>
                <w:vertAlign w:val="superscript"/>
              </w:rPr>
              <w:t>ème</w:t>
            </w:r>
            <w:proofErr w:type="spellEnd"/>
          </w:p>
        </w:tc>
        <w:tc>
          <w:tcPr>
            <w:tcW w:w="2616" w:type="dxa"/>
            <w:vAlign w:val="center"/>
          </w:tcPr>
          <w:p w14:paraId="7684A052" w14:textId="77777777" w:rsidR="0053625E" w:rsidRPr="00331165" w:rsidRDefault="0053625E" w:rsidP="00D312A0">
            <w:pPr>
              <w:tabs>
                <w:tab w:val="left" w:pos="1296"/>
              </w:tabs>
              <w:jc w:val="center"/>
              <w:rPr>
                <w:b/>
                <w:bCs/>
              </w:rPr>
            </w:pPr>
            <w:proofErr w:type="spellStart"/>
            <w:r w:rsidRPr="00873170">
              <w:rPr>
                <w:b/>
                <w:bCs/>
                <w:lang w:val="en-US"/>
              </w:rPr>
              <w:t>Groupement</w:t>
            </w:r>
            <w:proofErr w:type="spellEnd"/>
            <w:r w:rsidRPr="00873170">
              <w:rPr>
                <w:b/>
                <w:bCs/>
                <w:lang w:val="en-US"/>
              </w:rPr>
              <w:t xml:space="preserve"> ZA-CONTROL / A-Z CONSULTING</w:t>
            </w:r>
          </w:p>
        </w:tc>
        <w:tc>
          <w:tcPr>
            <w:tcW w:w="3681" w:type="dxa"/>
          </w:tcPr>
          <w:p w14:paraId="590755E9" w14:textId="77777777" w:rsidR="0053625E" w:rsidRPr="00644F7B" w:rsidRDefault="0053625E" w:rsidP="00D312A0">
            <w:r w:rsidRPr="00644F7B">
              <w:t>BP : 33287 Yaoundé ;</w:t>
            </w:r>
          </w:p>
          <w:p w14:paraId="0977A9AF" w14:textId="77777777" w:rsidR="0053625E" w:rsidRPr="00644F7B" w:rsidRDefault="0053625E" w:rsidP="00D312A0">
            <w:r w:rsidRPr="00644F7B">
              <w:t xml:space="preserve">Tel : (+237) 677 40 01 67 ; </w:t>
            </w:r>
          </w:p>
          <w:p w14:paraId="4EB5507A" w14:textId="77777777" w:rsidR="0053625E" w:rsidRPr="00644F7B" w:rsidRDefault="0053625E" w:rsidP="00D312A0">
            <w:r w:rsidRPr="00644F7B">
              <w:t>Email : zacontrol@yahoo.com.</w:t>
            </w:r>
          </w:p>
        </w:tc>
        <w:tc>
          <w:tcPr>
            <w:tcW w:w="1590" w:type="dxa"/>
            <w:vAlign w:val="center"/>
          </w:tcPr>
          <w:p w14:paraId="1CDD311D" w14:textId="77777777" w:rsidR="0053625E" w:rsidRPr="00644F7B" w:rsidRDefault="0053625E" w:rsidP="00D312A0">
            <w:pPr>
              <w:tabs>
                <w:tab w:val="left" w:pos="1004"/>
                <w:tab w:val="left" w:pos="1296"/>
              </w:tabs>
              <w:jc w:val="center"/>
            </w:pPr>
            <w:r w:rsidRPr="002B0065">
              <w:t>CAMEROUN</w:t>
            </w:r>
          </w:p>
        </w:tc>
      </w:tr>
      <w:bookmarkEnd w:id="0"/>
    </w:tbl>
    <w:p w14:paraId="1A58AB84" w14:textId="77777777" w:rsidR="0064186F" w:rsidRDefault="0064186F" w:rsidP="009647AD">
      <w:pPr>
        <w:pStyle w:val="Corpsdetexte"/>
        <w:spacing w:after="0" w:line="276" w:lineRule="auto"/>
        <w:jc w:val="both"/>
        <w:rPr>
          <w:bCs/>
        </w:rPr>
      </w:pPr>
    </w:p>
    <w:p w14:paraId="02A07E2B" w14:textId="020015AC" w:rsidR="0064186F" w:rsidRDefault="0064186F" w:rsidP="00721E5F">
      <w:pPr>
        <w:jc w:val="both"/>
        <w:rPr>
          <w:color w:val="000000"/>
        </w:rPr>
      </w:pPr>
      <w:r w:rsidRPr="0064186F">
        <w:lastRenderedPageBreak/>
        <w:t>Par ailleurs, selon</w:t>
      </w:r>
      <w:r w:rsidRPr="0064186F">
        <w:rPr>
          <w:b/>
        </w:rPr>
        <w:t xml:space="preserve"> </w:t>
      </w:r>
      <w:r w:rsidRPr="0064186F">
        <w:t>la méthode de Sélection fondée sur</w:t>
      </w:r>
      <w:r w:rsidRPr="0064186F">
        <w:rPr>
          <w:b/>
        </w:rPr>
        <w:t xml:space="preserve"> </w:t>
      </w:r>
      <w:r w:rsidRPr="0064186F">
        <w:t>la</w:t>
      </w:r>
      <w:r w:rsidRPr="0064186F">
        <w:rPr>
          <w:b/>
        </w:rPr>
        <w:t xml:space="preserve"> « Quali</w:t>
      </w:r>
      <w:r w:rsidR="00FC7561">
        <w:rPr>
          <w:b/>
        </w:rPr>
        <w:t xml:space="preserve">fication du </w:t>
      </w:r>
      <w:r w:rsidR="009647AD">
        <w:rPr>
          <w:b/>
        </w:rPr>
        <w:t>Consultant</w:t>
      </w:r>
      <w:r w:rsidR="009647AD" w:rsidRPr="0064186F">
        <w:rPr>
          <w:b/>
        </w:rPr>
        <w:t xml:space="preserve"> (</w:t>
      </w:r>
      <w:r w:rsidRPr="0064186F">
        <w:rPr>
          <w:b/>
        </w:rPr>
        <w:t>SQC)</w:t>
      </w:r>
      <w:r w:rsidR="00721E5F">
        <w:rPr>
          <w:b/>
        </w:rPr>
        <w:t xml:space="preserve"> </w:t>
      </w:r>
      <w:r w:rsidRPr="0064186F">
        <w:rPr>
          <w:b/>
        </w:rPr>
        <w:t xml:space="preserve">», </w:t>
      </w:r>
      <w:r w:rsidRPr="0064186F">
        <w:t>telle que décrite dans</w:t>
      </w:r>
      <w:r>
        <w:t xml:space="preserve"> le </w:t>
      </w:r>
      <w:r w:rsidRPr="0064186F">
        <w:rPr>
          <w:b/>
          <w:bCs/>
        </w:rPr>
        <w:t>Règlement de Passation des Marchés pour les Emprunteurs sollicitant le Financement des Projets d’Investissement (FPI), édition de novembre 2020</w:t>
      </w:r>
      <w:r w:rsidRPr="0064186F">
        <w:rPr>
          <w:color w:val="000000"/>
        </w:rPr>
        <w:t xml:space="preserve">, la Demande de Proposition </w:t>
      </w:r>
      <w:r w:rsidR="00FC7561">
        <w:rPr>
          <w:color w:val="000000"/>
        </w:rPr>
        <w:t>simplifiée</w:t>
      </w:r>
      <w:r w:rsidRPr="0064186F">
        <w:rPr>
          <w:color w:val="000000"/>
        </w:rPr>
        <w:t xml:space="preserve"> (DP) sera adressée au</w:t>
      </w:r>
      <w:r w:rsidR="00FC7561">
        <w:rPr>
          <w:color w:val="000000"/>
        </w:rPr>
        <w:t xml:space="preserve"> consultant classé premier, l’invitant à soumettre une Proposition Technique simplifié (PTS) et Financière selon le format prescrit dans la Demande de Proposition</w:t>
      </w:r>
      <w:r w:rsidRPr="0064186F">
        <w:rPr>
          <w:color w:val="000000"/>
        </w:rPr>
        <w:t>.</w:t>
      </w:r>
    </w:p>
    <w:p w14:paraId="42EA1035" w14:textId="77777777" w:rsidR="00CA24C5" w:rsidRPr="00CA24C5" w:rsidRDefault="00CA24C5" w:rsidP="00721E5F">
      <w:pPr>
        <w:jc w:val="both"/>
        <w:rPr>
          <w:color w:val="000000"/>
          <w:sz w:val="12"/>
          <w:szCs w:val="12"/>
        </w:rPr>
      </w:pPr>
    </w:p>
    <w:p w14:paraId="04ACFE52" w14:textId="069C748C" w:rsidR="0064186F" w:rsidRDefault="0064186F" w:rsidP="00721E5F">
      <w:pPr>
        <w:jc w:val="both"/>
        <w:rPr>
          <w:color w:val="000000"/>
        </w:rPr>
      </w:pPr>
      <w:r>
        <w:rPr>
          <w:color w:val="000000"/>
        </w:rPr>
        <w:t xml:space="preserve">Le </w:t>
      </w:r>
      <w:r w:rsidR="00CA24C5">
        <w:rPr>
          <w:color w:val="000000"/>
        </w:rPr>
        <w:t>présent</w:t>
      </w:r>
      <w:r>
        <w:rPr>
          <w:color w:val="000000"/>
        </w:rPr>
        <w:t xml:space="preserve"> communiqué sera enregistré et publié partout où besoin sera./-</w:t>
      </w:r>
    </w:p>
    <w:p w14:paraId="727B6CB6" w14:textId="77777777" w:rsidR="00721E5F" w:rsidRPr="0064186F" w:rsidRDefault="00721E5F" w:rsidP="0064186F">
      <w:pPr>
        <w:ind w:right="-568"/>
        <w:jc w:val="both"/>
      </w:pPr>
    </w:p>
    <w:p w14:paraId="2E3157A2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AA4EED7" w14:textId="77777777" w:rsidR="005863E3" w:rsidRDefault="005863E3" w:rsidP="005863E3">
      <w:pPr>
        <w:pStyle w:val="Corpsdetexte"/>
        <w:spacing w:after="0"/>
        <w:ind w:left="396"/>
        <w:jc w:val="right"/>
        <w:rPr>
          <w:b/>
          <w:bCs/>
          <w:sz w:val="26"/>
          <w:szCs w:val="26"/>
        </w:rPr>
      </w:pPr>
      <w:r w:rsidRPr="00AC1CB7">
        <w:rPr>
          <w:b/>
          <w:bCs/>
          <w:sz w:val="26"/>
          <w:szCs w:val="26"/>
        </w:rPr>
        <w:t>LE COORDONNATEUR</w:t>
      </w:r>
    </w:p>
    <w:p w14:paraId="59657532" w14:textId="77777777" w:rsidR="00BC6880" w:rsidRDefault="00BC6880" w:rsidP="005863E3">
      <w:pPr>
        <w:pStyle w:val="Corpsdetexte"/>
        <w:spacing w:after="0"/>
        <w:ind w:left="396"/>
        <w:jc w:val="right"/>
        <w:rPr>
          <w:b/>
          <w:bCs/>
          <w:sz w:val="26"/>
          <w:szCs w:val="26"/>
        </w:rPr>
      </w:pPr>
    </w:p>
    <w:p w14:paraId="5A4B645E" w14:textId="77777777" w:rsidR="00BC6880" w:rsidRDefault="00BC6880" w:rsidP="005863E3">
      <w:pPr>
        <w:pStyle w:val="Corpsdetexte"/>
        <w:spacing w:after="0"/>
        <w:ind w:left="396"/>
        <w:jc w:val="right"/>
        <w:rPr>
          <w:b/>
          <w:bCs/>
          <w:sz w:val="26"/>
          <w:szCs w:val="26"/>
        </w:rPr>
      </w:pPr>
    </w:p>
    <w:p w14:paraId="22073E35" w14:textId="77777777" w:rsidR="00BC6880" w:rsidRDefault="00BC6880" w:rsidP="005863E3">
      <w:pPr>
        <w:pStyle w:val="Corpsdetexte"/>
        <w:spacing w:after="0"/>
        <w:ind w:left="396"/>
        <w:jc w:val="right"/>
        <w:rPr>
          <w:b/>
          <w:bCs/>
          <w:sz w:val="26"/>
          <w:szCs w:val="26"/>
        </w:rPr>
      </w:pPr>
    </w:p>
    <w:p w14:paraId="2A326348" w14:textId="77777777" w:rsidR="00BC6880" w:rsidRDefault="00BC6880" w:rsidP="00BC6880">
      <w:pPr>
        <w:ind w:left="5664"/>
        <w:jc w:val="center"/>
        <w:rPr>
          <w:b/>
          <w:lang w:val="fr-CM"/>
        </w:rPr>
      </w:pPr>
      <w:r>
        <w:rPr>
          <w:b/>
          <w:lang w:val="fr-CM"/>
        </w:rPr>
        <w:t>NDZOMO ABANDA GILBERT</w:t>
      </w:r>
    </w:p>
    <w:p w14:paraId="573C19A9" w14:textId="77777777" w:rsidR="00BC6880" w:rsidRPr="00B13839" w:rsidRDefault="00BC6880" w:rsidP="005863E3">
      <w:pPr>
        <w:pStyle w:val="Corpsdetexte"/>
        <w:spacing w:after="0"/>
        <w:ind w:left="396"/>
        <w:jc w:val="right"/>
        <w:rPr>
          <w:sz w:val="18"/>
          <w:szCs w:val="18"/>
        </w:rPr>
      </w:pPr>
    </w:p>
    <w:p w14:paraId="11ECAE8D" w14:textId="739910E3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</w:p>
    <w:p w14:paraId="35E32DC4" w14:textId="64D72F3B" w:rsidR="005863E3" w:rsidRDefault="005863E3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>
        <w:rPr>
          <w:sz w:val="18"/>
          <w:szCs w:val="18"/>
        </w:rPr>
        <w:t>MINADER ;</w:t>
      </w:r>
    </w:p>
    <w:p w14:paraId="1C655003" w14:textId="60612321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  <w:r w:rsidR="005863E3">
        <w:rPr>
          <w:sz w:val="18"/>
          <w:szCs w:val="18"/>
        </w:rPr>
        <w:t> ;</w:t>
      </w:r>
    </w:p>
    <w:p w14:paraId="2E50BA80" w14:textId="6E5ED915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  <w:r w:rsidR="00721E5F">
        <w:rPr>
          <w:sz w:val="18"/>
          <w:szCs w:val="18"/>
        </w:rPr>
        <w:t> ;</w:t>
      </w:r>
    </w:p>
    <w:p w14:paraId="6A0F7D44" w14:textId="2BD163C5" w:rsidR="005141E3" w:rsidRDefault="009647AD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>
        <w:rPr>
          <w:sz w:val="18"/>
          <w:szCs w:val="18"/>
        </w:rPr>
        <w:t>.</w:t>
      </w:r>
    </w:p>
    <w:p w14:paraId="5837789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631AA8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0C6C56E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90BDBE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FCBDF04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B3770C0" w14:textId="77777777" w:rsidR="004E69C4" w:rsidRDefault="004E69C4"/>
    <w:sectPr w:rsidR="004E69C4" w:rsidSect="00A24E7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8015" w14:textId="77777777" w:rsidR="00A24E76" w:rsidRDefault="00A24E76" w:rsidP="00CA24C5">
      <w:r>
        <w:separator/>
      </w:r>
    </w:p>
  </w:endnote>
  <w:endnote w:type="continuationSeparator" w:id="0">
    <w:p w14:paraId="40CE9B42" w14:textId="77777777" w:rsidR="00A24E76" w:rsidRDefault="00A24E76" w:rsidP="00CA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1B9E" w14:textId="77777777" w:rsidR="00A24E76" w:rsidRDefault="00A24E76" w:rsidP="00CA24C5">
      <w:r>
        <w:separator/>
      </w:r>
    </w:p>
  </w:footnote>
  <w:footnote w:type="continuationSeparator" w:id="0">
    <w:p w14:paraId="21CB7E62" w14:textId="77777777" w:rsidR="00A24E76" w:rsidRDefault="00A24E76" w:rsidP="00CA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960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156409"/>
    <w:rsid w:val="0017368F"/>
    <w:rsid w:val="003C1763"/>
    <w:rsid w:val="0048583B"/>
    <w:rsid w:val="004A2085"/>
    <w:rsid w:val="004E69C4"/>
    <w:rsid w:val="005141E3"/>
    <w:rsid w:val="0053625E"/>
    <w:rsid w:val="005863E3"/>
    <w:rsid w:val="005D351A"/>
    <w:rsid w:val="0064186F"/>
    <w:rsid w:val="00721E5F"/>
    <w:rsid w:val="00735330"/>
    <w:rsid w:val="007F426D"/>
    <w:rsid w:val="00897578"/>
    <w:rsid w:val="008F7E99"/>
    <w:rsid w:val="009647AD"/>
    <w:rsid w:val="00A24E76"/>
    <w:rsid w:val="00A76556"/>
    <w:rsid w:val="00BB2998"/>
    <w:rsid w:val="00BC6880"/>
    <w:rsid w:val="00C44F59"/>
    <w:rsid w:val="00CA24C5"/>
    <w:rsid w:val="00E146B9"/>
    <w:rsid w:val="00F301AB"/>
    <w:rsid w:val="00F578BD"/>
    <w:rsid w:val="00FC7561"/>
    <w:rsid w:val="00F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89658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F301AB"/>
    <w:rPr>
      <w:rFonts w:ascii="Times New Roman" w:hAnsi="Times New Roman"/>
      <w:color w:val="auto"/>
      <w:sz w:val="24"/>
      <w:u w:val="single"/>
    </w:rPr>
  </w:style>
  <w:style w:type="table" w:styleId="Grilledutableau">
    <w:name w:val="Table Grid"/>
    <w:basedOn w:val="TableauNormal"/>
    <w:uiPriority w:val="39"/>
    <w:rsid w:val="006418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24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4C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ericdiesse24@gmail.com</cp:lastModifiedBy>
  <cp:revision>17</cp:revision>
  <dcterms:created xsi:type="dcterms:W3CDTF">2024-06-09T13:32:00Z</dcterms:created>
  <dcterms:modified xsi:type="dcterms:W3CDTF">2024-11-20T08:19:00Z</dcterms:modified>
</cp:coreProperties>
</file>